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5C4B"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利川市民族中医院</w:t>
      </w:r>
      <w:r>
        <w:rPr>
          <w:rFonts w:hint="eastAsia"/>
          <w:sz w:val="40"/>
          <w:szCs w:val="40"/>
          <w:lang w:eastAsia="zh-CN"/>
        </w:rPr>
        <w:t>内控采购废水、废气检测</w:t>
      </w:r>
    </w:p>
    <w:p w14:paraId="00278B0F">
      <w:pPr>
        <w:jc w:val="center"/>
        <w:rPr>
          <w:sz w:val="30"/>
          <w:szCs w:val="30"/>
        </w:rPr>
      </w:pPr>
      <w:r>
        <w:rPr>
          <w:rFonts w:hint="eastAsia"/>
          <w:sz w:val="40"/>
          <w:szCs w:val="40"/>
          <w:lang w:eastAsia="zh-CN"/>
        </w:rPr>
        <w:t>服务报</w:t>
      </w:r>
      <w:r>
        <w:rPr>
          <w:rFonts w:hint="eastAsia"/>
          <w:sz w:val="40"/>
          <w:szCs w:val="40"/>
        </w:rPr>
        <w:t>价函</w:t>
      </w:r>
    </w:p>
    <w:p w14:paraId="519BB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尊敬的服务商：</w:t>
      </w:r>
    </w:p>
    <w:p w14:paraId="355BE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川市民族中医院业务需要，拟采购废水、废气检测服务，现公开向社会满足要求的服务商函询相关费用，在满足要求的情况下采用最低报价。报价资料将作为重要资料保存，请在报价函回复时按要求惠示贵公司联系人、联系方式、营业执照复印件及其他佐证资料加盖公章后并密封包装，按照采购公告时限送到我院（利川市南环大道98号）。</w:t>
      </w:r>
    </w:p>
    <w:p w14:paraId="2091D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采购人：利川市民族中医院 </w:t>
      </w:r>
    </w:p>
    <w:p w14:paraId="20A08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联系人：后勤保卫科</w:t>
      </w:r>
    </w:p>
    <w:p w14:paraId="66CD6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联系电话：0718-7266653               </w:t>
      </w:r>
    </w:p>
    <w:p w14:paraId="1F788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日期：2024年12月31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 w14:paraId="031F1FBB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884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78"/>
        <w:gridCol w:w="3097"/>
        <w:gridCol w:w="1230"/>
        <w:gridCol w:w="1215"/>
        <w:gridCol w:w="1185"/>
      </w:tblGrid>
      <w:tr w14:paraId="6AD3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Align w:val="center"/>
          </w:tcPr>
          <w:p w14:paraId="2D44D9D8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78" w:type="dxa"/>
            <w:vAlign w:val="center"/>
          </w:tcPr>
          <w:p w14:paraId="06D4774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097" w:type="dxa"/>
            <w:vAlign w:val="center"/>
          </w:tcPr>
          <w:p w14:paraId="1EDC819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230" w:type="dxa"/>
            <w:vAlign w:val="center"/>
          </w:tcPr>
          <w:p w14:paraId="4F1719A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服务期限</w:t>
            </w:r>
          </w:p>
        </w:tc>
        <w:tc>
          <w:tcPr>
            <w:tcW w:w="1215" w:type="dxa"/>
            <w:vAlign w:val="center"/>
          </w:tcPr>
          <w:p w14:paraId="400E3E83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  <w:tc>
          <w:tcPr>
            <w:tcW w:w="1185" w:type="dxa"/>
            <w:vAlign w:val="center"/>
          </w:tcPr>
          <w:p w14:paraId="7A4E920A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</w:tr>
      <w:tr w14:paraId="0A55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00F09379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 w14:paraId="3ECF050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废水检测</w:t>
            </w:r>
          </w:p>
        </w:tc>
        <w:tc>
          <w:tcPr>
            <w:tcW w:w="3097" w:type="dxa"/>
            <w:vAlign w:val="center"/>
          </w:tcPr>
          <w:p w14:paraId="01E3778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水温、</w:t>
            </w:r>
            <w:r>
              <w:rPr>
                <w:rFonts w:hint="eastAsia"/>
                <w:lang w:val="en-US" w:eastAsia="zh-CN"/>
              </w:rPr>
              <w:t>PH、</w:t>
            </w:r>
            <w:r>
              <w:rPr>
                <w:rFonts w:hint="eastAsia" w:eastAsiaTheme="minorEastAsia"/>
                <w:lang w:eastAsia="zh-CN"/>
              </w:rPr>
              <w:t>化学需氧量、悬浮物</w:t>
            </w:r>
            <w:r>
              <w:rPr>
                <w:rFonts w:hint="eastAsia"/>
                <w:lang w:eastAsia="zh-CN"/>
              </w:rPr>
              <w:t>、五日生化需氧量、石油类、动植物油、阴离子表面活性剂、挥发酚、氰化物、色度、总余氯、</w:t>
            </w:r>
            <w:r>
              <w:rPr>
                <w:rFonts w:hint="eastAsia" w:eastAsiaTheme="minorEastAsia"/>
                <w:lang w:eastAsia="zh-CN"/>
              </w:rPr>
              <w:t>粪大肠菌群</w:t>
            </w:r>
          </w:p>
        </w:tc>
        <w:tc>
          <w:tcPr>
            <w:tcW w:w="1230" w:type="dxa"/>
            <w:vMerge w:val="restart"/>
            <w:vAlign w:val="center"/>
          </w:tcPr>
          <w:p w14:paraId="4AD6C52F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15" w:type="dxa"/>
            <w:vMerge w:val="restart"/>
            <w:vAlign w:val="center"/>
          </w:tcPr>
          <w:p w14:paraId="2870437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46000.00</w:t>
            </w:r>
          </w:p>
        </w:tc>
        <w:tc>
          <w:tcPr>
            <w:tcW w:w="1185" w:type="dxa"/>
            <w:vMerge w:val="restart"/>
            <w:vAlign w:val="center"/>
          </w:tcPr>
          <w:p w14:paraId="06907CFB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E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663B7E78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 w14:paraId="0DCB46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废气检测</w:t>
            </w:r>
          </w:p>
        </w:tc>
        <w:tc>
          <w:tcPr>
            <w:tcW w:w="3097" w:type="dxa"/>
            <w:vAlign w:val="center"/>
          </w:tcPr>
          <w:p w14:paraId="24927D9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t>甲烷、臭气浓度、氨</w:t>
            </w:r>
            <w:r>
              <w:rPr>
                <w:rFonts w:hint="eastAsia"/>
                <w:lang w:eastAsia="zh-CN"/>
              </w:rPr>
              <w:t>气</w:t>
            </w:r>
            <w:r>
              <w:rPr>
                <w:rFonts w:hint="eastAsia" w:eastAsiaTheme="minorEastAsia"/>
                <w:lang w:eastAsia="zh-CN"/>
              </w:rPr>
              <w:t>、氯</w:t>
            </w:r>
            <w:r>
              <w:rPr>
                <w:rFonts w:hint="eastAsia"/>
                <w:lang w:eastAsia="zh-CN"/>
              </w:rPr>
              <w:t>气</w:t>
            </w:r>
            <w:r>
              <w:rPr>
                <w:rFonts w:hint="eastAsia" w:eastAsiaTheme="minorEastAsia"/>
                <w:lang w:eastAsia="zh-CN"/>
              </w:rPr>
              <w:t>、硫化氢</w:t>
            </w:r>
            <w:r>
              <w:rPr>
                <w:rFonts w:hint="eastAsia"/>
                <w:lang w:eastAsia="zh-CN"/>
              </w:rPr>
              <w:t>、氮氧化物、颗粒物、二氧化硫、林格曼黑度</w:t>
            </w:r>
          </w:p>
        </w:tc>
        <w:tc>
          <w:tcPr>
            <w:tcW w:w="1230" w:type="dxa"/>
            <w:vMerge w:val="continue"/>
            <w:vAlign w:val="center"/>
          </w:tcPr>
          <w:p w14:paraId="0CCEBBC6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775EE21">
            <w:pPr>
              <w:pStyle w:val="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19578446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F9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3" w:type="dxa"/>
            <w:gridSpan w:val="5"/>
            <w:vAlign w:val="center"/>
          </w:tcPr>
          <w:p w14:paraId="489BC0A4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85" w:type="dxa"/>
            <w:vAlign w:val="center"/>
          </w:tcPr>
          <w:p w14:paraId="24485CE6"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370EA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采样与检测：按照《医疗机构水污染物排放标准》、《中华人民共和国环境保护法》等相关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法律法规和“排污许可证”要求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，使用无菌瓶等专业工具采集样品，配备先进的水质分析实验室、高精度的检测设备以及专业的检测团队，确保数据采集的准确性、可靠性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和真实性。</w:t>
      </w:r>
    </w:p>
    <w:p w14:paraId="3492790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项目与频率：废水检测项目：五日生化需氧量、石油类、动植物油、阴离子表面活性剂、挥发酚、氰化物检测频率为1次/季度；粪大肠菌群检测频率为1次/月；悬浮物检测频率为1次/周。废气检测项目：氮氧化物检测频率为1次/月；甲烷、臭气浓度、氨气、氯气、硫化氢检测频率为1次/季度；颗粒物、二氧化硫、林格曼黑度检测频率为1次/年。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“排污许可证”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检测项目与频率发生变化，则报价人无条件按要求开展检测工作。</w:t>
      </w:r>
    </w:p>
    <w:p w14:paraId="6F1E7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报告要求：检测结束后要及时出具详细报告，包含检测过程描述、数据分析、结果解读及改进建议等，且报告需有技术审核人员签字及CMA章，确保数据真实、完整、准确。</w:t>
      </w:r>
    </w:p>
    <w:p w14:paraId="54D69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数据管理与保密：检测机构要负责将检测数据（报告）二份交后勤保卫科，并对数据保密，遵守双方约定的数据保密原则。</w:t>
      </w:r>
    </w:p>
    <w:p w14:paraId="3DD5C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5、报价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含采样、检测、报告、利润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及税费等所有费用。</w:t>
      </w:r>
    </w:p>
    <w:p w14:paraId="45D3E811">
      <w:pPr>
        <w:pStyle w:val="2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</w:p>
    <w:p w14:paraId="43BF8B2D">
      <w:pPr>
        <w:pStyle w:val="2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 w14:paraId="3EDF2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6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33"/>
        <w:gridCol w:w="1824"/>
        <w:gridCol w:w="2951"/>
      </w:tblGrid>
      <w:tr w14:paraId="1E7E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40" w:type="dxa"/>
            <w:gridSpan w:val="4"/>
            <w:shd w:val="clear" w:color="auto" w:fill="BEBEBE" w:themeFill="background1" w:themeFillShade="BF"/>
          </w:tcPr>
          <w:p w14:paraId="570E6E10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10B6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550DB29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3" w:type="dxa"/>
            <w:vAlign w:val="center"/>
          </w:tcPr>
          <w:p w14:paraId="791F538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2128CD94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1" w:type="dxa"/>
            <w:vAlign w:val="center"/>
          </w:tcPr>
          <w:p w14:paraId="03D1C0C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29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68700E4B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33" w:type="dxa"/>
            <w:vAlign w:val="center"/>
          </w:tcPr>
          <w:p w14:paraId="644D586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4045D1A7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951" w:type="dxa"/>
            <w:vAlign w:val="center"/>
          </w:tcPr>
          <w:p w14:paraId="5849E606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D1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71FEDFA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08" w:type="dxa"/>
            <w:gridSpan w:val="3"/>
            <w:vAlign w:val="center"/>
          </w:tcPr>
          <w:p w14:paraId="02CC1C52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8A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32" w:type="dxa"/>
            <w:vAlign w:val="center"/>
          </w:tcPr>
          <w:p w14:paraId="4F121E52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008" w:type="dxa"/>
            <w:gridSpan w:val="3"/>
            <w:vAlign w:val="center"/>
          </w:tcPr>
          <w:p w14:paraId="7D8F4816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0F167D1B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7F421BCB">
      <w:pPr>
        <w:rPr>
          <w:rFonts w:hint="eastAsia" w:eastAsiaTheme="minorEastAsia"/>
          <w:lang w:eastAsia="zh-CN"/>
        </w:rPr>
      </w:pPr>
    </w:p>
    <w:p w14:paraId="16A201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</w:t>
      </w:r>
    </w:p>
    <w:p w14:paraId="68EE9A1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E4YTRmMGY2ZWRlZjRjM2M4NmU0NzcxNzg5OGMifQ=="/>
  </w:docVars>
  <w:rsids>
    <w:rsidRoot w:val="00000000"/>
    <w:rsid w:val="2316556C"/>
    <w:rsid w:val="2A0A6C85"/>
    <w:rsid w:val="2A5E7FD7"/>
    <w:rsid w:val="30BD7B1D"/>
    <w:rsid w:val="478A3233"/>
    <w:rsid w:val="48D907F7"/>
    <w:rsid w:val="53F27141"/>
    <w:rsid w:val="60C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898</Characters>
  <Lines>0</Lines>
  <Paragraphs>0</Paragraphs>
  <TotalTime>16</TotalTime>
  <ScaleCrop>false</ScaleCrop>
  <LinksUpToDate>false</LinksUpToDate>
  <CharactersWithSpaces>992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无悔这一生</cp:lastModifiedBy>
  <cp:lastPrinted>2024-12-31T00:09:44Z</cp:lastPrinted>
  <dcterms:modified xsi:type="dcterms:W3CDTF">2024-12-31T00:12:12Z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FD156533B1D8414EA7DE907CCD382DF3_12</vt:lpwstr>
  </property>
  <property fmtid="{D5CDD505-2E9C-101B-9397-08002B2CF9AE}" pid="4" name="KSOTemplateDocerSaveRecord">
    <vt:lpwstr>eyJoZGlkIjoiZTJiM2JlMjQ0ZTFiYzA0OTY5NzBhMDZmYThmMzVjYWIiLCJ1c2VySWQiOiI0MzEzMjQ5MzEifQ==</vt:lpwstr>
  </property>
</Properties>
</file>