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60776">
      <w:pPr>
        <w:jc w:val="center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磁共振线圈采购院内采购要求</w:t>
      </w:r>
    </w:p>
    <w:p w14:paraId="06151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一、技术要求：</w:t>
      </w:r>
    </w:p>
    <w:p w14:paraId="07FCE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1、适配机型</w:t>
      </w:r>
      <w:r>
        <w:rPr>
          <w:rFonts w:hint="eastAsia" w:ascii="仿宋" w:hAnsi="仿宋" w:eastAsia="仿宋" w:cs="仿宋"/>
          <w:sz w:val="28"/>
          <w:szCs w:val="28"/>
        </w:rPr>
        <w:t>：西门子</w:t>
      </w: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MAGNETOM Aera XJ</w:t>
      </w:r>
    </w:p>
    <w:p w14:paraId="22D71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线圈类型</w:t>
      </w:r>
      <w:r>
        <w:rPr>
          <w:rFonts w:hint="eastAsia" w:ascii="仿宋" w:hAnsi="仿宋" w:eastAsia="仿宋" w:cs="仿宋"/>
          <w:sz w:val="28"/>
          <w:szCs w:val="28"/>
        </w:rPr>
        <w:t>：≥18通道专用乳腺线圈</w:t>
      </w:r>
    </w:p>
    <w:p w14:paraId="70AEC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每8个阵列单元线圈环绕两侧加上腋下2单元：</w:t>
      </w:r>
    </w:p>
    <w:p w14:paraId="5E3AF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可以足先进或者头先进：</w:t>
      </w:r>
    </w:p>
    <w:p w14:paraId="28A55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只有一根线缆：</w:t>
      </w:r>
    </w:p>
    <w:p w14:paraId="05F28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各个方向兼容并行采集：</w:t>
      </w:r>
    </w:p>
    <w:p w14:paraId="31F51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每侧乳腺容量≥2200ml：</w:t>
      </w:r>
    </w:p>
    <w:p w14:paraId="5D553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 w:cs="仿宋"/>
          <w:sz w:val="28"/>
          <w:szCs w:val="28"/>
        </w:rPr>
        <w:t>2.6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双侧乳腺所有方向同时高分辨率2D\3D 成像：</w:t>
      </w:r>
    </w:p>
    <w:p w14:paraId="56983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可以完成高分辨乳腺成像：</w:t>
      </w:r>
    </w:p>
    <w:p w14:paraId="6A207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腋窝区域可视化成像：</w:t>
      </w:r>
    </w:p>
    <w:p w14:paraId="41C1B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重量：≤5.5公斤；</w:t>
      </w:r>
    </w:p>
    <w:p w14:paraId="6251D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提供的线圈必须与采购人现有设备完全配套，必须与现有设备无缝对接，并提供证明材料。</w:t>
      </w:r>
    </w:p>
    <w:p w14:paraId="38A9B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*4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提供的线圈必须是设备制造商原包装未拆封的备件，并提供证明材料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510B6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*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能提供良好的本地化技术维修服务，且必须经过设备制造商针对Aera设备的的维修技术培训，并获得培训合格证书。需提供工程师人员清单、设备制造商培训合格证书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32375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6、质保期不少于6个月；</w:t>
      </w:r>
    </w:p>
    <w:p w14:paraId="253624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二、报价资料</w:t>
      </w:r>
    </w:p>
    <w:p w14:paraId="474018E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报价资料密封并加盖鲜章；</w:t>
      </w:r>
    </w:p>
    <w:p w14:paraId="26C241A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按照技术要求真实响应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，并提供证明资料</w:t>
      </w:r>
    </w:p>
    <w:p w14:paraId="44C2DF1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提供业绩证明材料</w:t>
      </w:r>
    </w:p>
    <w:p w14:paraId="5678CD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售后服务保障体系</w:t>
      </w:r>
    </w:p>
    <w:p w14:paraId="2C2714A9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三、评定办法</w:t>
      </w:r>
    </w:p>
    <w:p w14:paraId="3F9723AE">
      <w:pPr>
        <w:pStyle w:val="2"/>
        <w:spacing w:before="4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根据项目特征从技术、服务、价格三方面设置：技术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45</w:t>
      </w:r>
      <w:r>
        <w:rPr>
          <w:rFonts w:hint="eastAsia" w:ascii="仿宋" w:hAnsi="仿宋" w:eastAsia="仿宋" w:cs="仿宋"/>
          <w:sz w:val="24"/>
          <w:szCs w:val="24"/>
        </w:rPr>
        <w:t xml:space="preserve">分，服务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仿宋"/>
          <w:sz w:val="24"/>
          <w:szCs w:val="24"/>
        </w:rPr>
        <w:t xml:space="preserve">分，价格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sz w:val="24"/>
          <w:szCs w:val="24"/>
        </w:rPr>
        <w:t xml:space="preserve"> 分，满分 100 分。</w:t>
      </w:r>
    </w:p>
    <w:tbl>
      <w:tblPr>
        <w:tblStyle w:val="3"/>
        <w:tblW w:w="8522" w:type="dxa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1241"/>
        <w:gridCol w:w="743"/>
        <w:gridCol w:w="5448"/>
      </w:tblGrid>
      <w:tr w14:paraId="7056B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F58B9">
            <w:pPr>
              <w:pStyle w:val="5"/>
              <w:spacing w:line="318" w:lineRule="exact"/>
              <w:ind w:left="124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  <w:t>评分内容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934C2">
            <w:pPr>
              <w:pStyle w:val="5"/>
              <w:spacing w:line="318" w:lineRule="exact"/>
              <w:ind w:left="102" w:right="9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  <w:t>评审因素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80A51">
            <w:pPr>
              <w:pStyle w:val="5"/>
              <w:spacing w:line="318" w:lineRule="exact"/>
              <w:ind w:left="11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分值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876AF">
            <w:pPr>
              <w:pStyle w:val="5"/>
              <w:spacing w:line="318" w:lineRule="exact"/>
              <w:ind w:left="2424" w:right="2414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  <w:t>评分</w:t>
            </w:r>
            <w:r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  <w:lang w:val="en-US" w:eastAsia="zh-CN"/>
              </w:rPr>
              <w:t xml:space="preserve">标 </w:t>
            </w:r>
            <w:r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  <w:t>准</w:t>
            </w:r>
          </w:p>
        </w:tc>
      </w:tr>
      <w:tr w14:paraId="0A3E7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40512">
            <w:pPr>
              <w:pStyle w:val="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BD43507">
            <w:pPr>
              <w:pStyle w:val="5"/>
              <w:spacing w:before="12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技术部分45分</w:t>
            </w:r>
          </w:p>
          <w:p w14:paraId="4DDADF34">
            <w:pPr>
              <w:pStyle w:val="5"/>
              <w:spacing w:line="242" w:lineRule="auto"/>
              <w:ind w:left="308" w:right="116" w:hanging="18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6F517">
            <w:pPr>
              <w:pStyle w:val="5"/>
              <w:spacing w:line="242" w:lineRule="auto"/>
              <w:ind w:right="116"/>
              <w:jc w:val="center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  <w:p w14:paraId="09510833">
            <w:pPr>
              <w:pStyle w:val="5"/>
              <w:spacing w:line="242" w:lineRule="auto"/>
              <w:ind w:right="116"/>
              <w:jc w:val="center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响应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308FF">
            <w:pPr>
              <w:pStyle w:val="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07252F2">
            <w:pPr>
              <w:pStyle w:val="5"/>
              <w:spacing w:before="2"/>
              <w:ind w:left="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9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w w:val="99"/>
                <w:sz w:val="24"/>
                <w:szCs w:val="24"/>
              </w:rPr>
              <w:t>分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D35FB">
            <w:pPr>
              <w:pStyle w:val="5"/>
              <w:ind w:left="108" w:right="96"/>
              <w:jc w:val="center"/>
              <w:rPr>
                <w:rFonts w:hint="default" w:ascii="仿宋" w:hAnsi="仿宋" w:eastAsia="仿宋" w:cs="仿宋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技术要求全部满足的得35分，如有一项负偏离，扣</w:t>
            </w:r>
            <w:r>
              <w:rPr>
                <w:rFonts w:hint="eastAsia" w:ascii="仿宋" w:hAnsi="仿宋" w:eastAsia="仿宋" w:cs="仿宋"/>
                <w:w w:val="95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w w:val="95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w w:val="95"/>
                <w:sz w:val="24"/>
                <w:szCs w:val="24"/>
                <w:lang w:val="en-US" w:eastAsia="zh-CN"/>
              </w:rPr>
              <w:t>带*号一项负偏离，扣5分，扣完为止。</w:t>
            </w:r>
          </w:p>
        </w:tc>
      </w:tr>
      <w:tr w14:paraId="12B87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CF568">
            <w:pPr>
              <w:pStyle w:val="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7702DA7">
            <w:pPr>
              <w:pStyle w:val="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38C0C71">
            <w:pPr>
              <w:pStyle w:val="5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服务部分25分</w:t>
            </w:r>
          </w:p>
          <w:p w14:paraId="334B00C3">
            <w:pPr>
              <w:pStyle w:val="5"/>
              <w:spacing w:before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6A3EECE">
            <w:pPr>
              <w:pStyle w:val="5"/>
              <w:spacing w:line="242" w:lineRule="auto"/>
              <w:ind w:left="308" w:right="116" w:hanging="18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6A2F2D">
            <w:pPr>
              <w:pStyle w:val="5"/>
              <w:spacing w:line="242" w:lineRule="auto"/>
              <w:ind w:left="228" w:right="116" w:hanging="105"/>
              <w:jc w:val="both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  <w:p w14:paraId="1BB5C40A">
            <w:pPr>
              <w:pStyle w:val="5"/>
              <w:spacing w:line="242" w:lineRule="auto"/>
              <w:ind w:left="228" w:right="116" w:hanging="105"/>
              <w:jc w:val="both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类似业绩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5B6957">
            <w:pPr>
              <w:pStyle w:val="5"/>
              <w:spacing w:before="1"/>
              <w:ind w:left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9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w w:val="99"/>
                <w:sz w:val="24"/>
                <w:szCs w:val="24"/>
              </w:rPr>
              <w:t>分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F91F07">
            <w:pPr>
              <w:pStyle w:val="5"/>
              <w:ind w:left="108" w:right="96"/>
              <w:jc w:val="both"/>
              <w:rPr>
                <w:rFonts w:hint="eastAsia" w:ascii="仿宋" w:hAnsi="仿宋" w:eastAsia="仿宋" w:cs="仿宋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w w:val="95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 xml:space="preserve">年 1 月 1 日至今有类似本项目业绩，并提供相关证明材料（提供合同或其他证明材料），每提供 1 份可得 </w:t>
            </w:r>
            <w:r>
              <w:rPr>
                <w:rFonts w:hint="eastAsia" w:ascii="仿宋" w:hAnsi="仿宋" w:eastAsia="仿宋" w:cs="仿宋"/>
                <w:w w:val="95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 xml:space="preserve"> 分，最高得 </w:t>
            </w:r>
            <w:r>
              <w:rPr>
                <w:rFonts w:hint="eastAsia" w:ascii="仿宋" w:hAnsi="仿宋" w:eastAsia="仿宋" w:cs="仿宋"/>
                <w:w w:val="95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分。</w:t>
            </w:r>
          </w:p>
        </w:tc>
      </w:tr>
      <w:tr w14:paraId="3B26D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6C04C">
            <w:pPr>
              <w:widowControl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DA7E27">
            <w:pPr>
              <w:pStyle w:val="5"/>
              <w:spacing w:line="242" w:lineRule="auto"/>
              <w:ind w:left="228" w:right="116" w:hanging="105"/>
              <w:jc w:val="both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质保期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379843">
            <w:pPr>
              <w:pStyle w:val="5"/>
              <w:spacing w:before="3"/>
              <w:ind w:left="5"/>
              <w:jc w:val="center"/>
              <w:rPr>
                <w:rFonts w:hint="eastAsia" w:ascii="仿宋" w:hAnsi="仿宋" w:eastAsia="仿宋" w:cs="仿宋"/>
                <w:w w:val="9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9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w w:val="99"/>
                <w:sz w:val="24"/>
                <w:szCs w:val="24"/>
              </w:rPr>
              <w:t>分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59608B">
            <w:pPr>
              <w:pStyle w:val="5"/>
              <w:ind w:left="108" w:right="96"/>
              <w:jc w:val="both"/>
              <w:rPr>
                <w:rFonts w:hint="eastAsia" w:ascii="仿宋" w:hAnsi="仿宋" w:eastAsia="仿宋" w:cs="仿宋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  <w:lang w:val="en-US" w:eastAsia="zh-CN"/>
              </w:rPr>
              <w:t>满足基本要求的2分，</w:t>
            </w: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每多提供</w:t>
            </w:r>
            <w:r>
              <w:rPr>
                <w:rFonts w:hint="eastAsia" w:ascii="仿宋" w:hAnsi="仿宋" w:eastAsia="仿宋" w:cs="仿宋"/>
                <w:w w:val="95"/>
                <w:sz w:val="24"/>
                <w:szCs w:val="24"/>
                <w:lang w:val="en-US" w:eastAsia="zh-CN"/>
              </w:rPr>
              <w:t>半</w:t>
            </w: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年质保得</w:t>
            </w:r>
            <w:r>
              <w:rPr>
                <w:rFonts w:hint="eastAsia" w:ascii="仿宋" w:hAnsi="仿宋" w:eastAsia="仿宋" w:cs="仿宋"/>
                <w:w w:val="95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分，满分</w:t>
            </w:r>
            <w:r>
              <w:rPr>
                <w:rFonts w:hint="eastAsia" w:ascii="仿宋" w:hAnsi="仿宋" w:eastAsia="仿宋" w:cs="仿宋"/>
                <w:w w:val="95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分。</w:t>
            </w:r>
          </w:p>
        </w:tc>
      </w:tr>
      <w:tr w14:paraId="79FEC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D549C">
            <w:pPr>
              <w:widowControl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47C90B">
            <w:pPr>
              <w:pStyle w:val="5"/>
              <w:spacing w:line="242" w:lineRule="auto"/>
              <w:ind w:left="228" w:right="116" w:hanging="105"/>
              <w:jc w:val="both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授权文件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DE07F9">
            <w:pPr>
              <w:pStyle w:val="5"/>
              <w:spacing w:before="1"/>
              <w:ind w:left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9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w w:val="99"/>
                <w:sz w:val="24"/>
                <w:szCs w:val="24"/>
              </w:rPr>
              <w:t>分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BFF5B">
            <w:pPr>
              <w:pStyle w:val="5"/>
              <w:ind w:left="108" w:right="96"/>
              <w:jc w:val="both"/>
              <w:rPr>
                <w:rFonts w:hint="eastAsia" w:ascii="仿宋" w:hAnsi="仿宋" w:eastAsia="仿宋" w:cs="仿宋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投标人为厂家或提供厂家正式授权书，得</w:t>
            </w:r>
            <w:r>
              <w:rPr>
                <w:rFonts w:hint="eastAsia" w:ascii="仿宋" w:hAnsi="仿宋" w:eastAsia="仿宋" w:cs="仿宋"/>
                <w:w w:val="95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分；</w:t>
            </w:r>
          </w:p>
        </w:tc>
      </w:tr>
      <w:tr w14:paraId="71713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679CC">
            <w:pPr>
              <w:pStyle w:val="5"/>
              <w:spacing w:before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A51F719">
            <w:pPr>
              <w:pStyle w:val="5"/>
              <w:spacing w:line="242" w:lineRule="auto"/>
              <w:ind w:right="11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价格部分30分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6F30CF">
            <w:pPr>
              <w:pStyle w:val="5"/>
              <w:spacing w:line="242" w:lineRule="auto"/>
              <w:ind w:left="228" w:right="116" w:hanging="105"/>
              <w:jc w:val="both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  <w:p w14:paraId="380A458D">
            <w:pPr>
              <w:pStyle w:val="5"/>
              <w:spacing w:line="242" w:lineRule="auto"/>
              <w:ind w:left="228" w:right="116" w:hanging="105"/>
              <w:jc w:val="both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价格得分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3E84A5">
            <w:pPr>
              <w:pStyle w:val="5"/>
              <w:spacing w:before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08AE91A">
            <w:pPr>
              <w:pStyle w:val="5"/>
              <w:ind w:left="200" w:right="19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9"/>
                <w:sz w:val="24"/>
                <w:szCs w:val="24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w w:val="99"/>
                <w:sz w:val="24"/>
                <w:szCs w:val="24"/>
              </w:rPr>
              <w:t>分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E2F1B3">
            <w:pPr>
              <w:pStyle w:val="5"/>
              <w:ind w:left="108" w:right="9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报价分采用低价优先法计算，即满足采购文件要求且投标价</w:t>
            </w:r>
            <w:r>
              <w:rPr>
                <w:rFonts w:hint="eastAsia" w:ascii="仿宋" w:hAnsi="仿宋" w:eastAsia="仿宋" w:cs="仿宋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格最低的投标报价为评标基准价，其价格分为满分。其他供</w:t>
            </w:r>
            <w:r>
              <w:rPr>
                <w:rFonts w:hint="eastAsia" w:ascii="仿宋" w:hAnsi="仿宋" w:eastAsia="仿宋" w:cs="仿宋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应商的价格分按照下列公式计算：报价得分=(评标基准价／</w:t>
            </w:r>
          </w:p>
          <w:p w14:paraId="1DCD83C9">
            <w:pPr>
              <w:pStyle w:val="5"/>
              <w:spacing w:before="1" w:line="253" w:lineRule="exact"/>
              <w:ind w:left="108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投标报价)×20</w:t>
            </w:r>
            <w:r>
              <w:rPr>
                <w:rFonts w:hint="eastAsia" w:ascii="仿宋" w:hAnsi="仿宋" w:eastAsia="仿宋" w:cs="仿宋"/>
                <w:spacing w:val="-9"/>
                <w:w w:val="95"/>
                <w:sz w:val="24"/>
                <w:szCs w:val="24"/>
              </w:rPr>
              <w:t xml:space="preserve"> 分</w:t>
            </w:r>
          </w:p>
        </w:tc>
      </w:tr>
    </w:tbl>
    <w:p w14:paraId="64F2F0E7">
      <w:pPr>
        <w:pStyle w:val="2"/>
        <w:spacing w:before="2"/>
        <w:ind w:left="223" w:leftChars="106" w:firstLine="436" w:firstLineChars="18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结果评定：</w:t>
      </w:r>
    </w:p>
    <w:p w14:paraId="1BA0991F">
      <w:pPr>
        <w:pStyle w:val="2"/>
        <w:spacing w:before="4"/>
        <w:ind w:left="223" w:leftChars="106" w:firstLine="436" w:firstLineChars="18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院内</w:t>
      </w:r>
      <w:r>
        <w:rPr>
          <w:rFonts w:hint="eastAsia" w:ascii="仿宋" w:hAnsi="仿宋" w:eastAsia="仿宋" w:cs="仿宋"/>
          <w:sz w:val="24"/>
          <w:szCs w:val="24"/>
        </w:rPr>
        <w:t>采购小组严格按照要求对最终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结果</w:t>
      </w:r>
      <w:r>
        <w:rPr>
          <w:rFonts w:hint="eastAsia" w:ascii="仿宋" w:hAnsi="仿宋" w:eastAsia="仿宋" w:cs="仿宋"/>
          <w:sz w:val="24"/>
          <w:szCs w:val="24"/>
        </w:rPr>
        <w:t>进行评定。</w:t>
      </w:r>
    </w:p>
    <w:p w14:paraId="01D25CF7">
      <w:pPr>
        <w:pStyle w:val="2"/>
        <w:spacing w:before="2"/>
        <w:ind w:left="223" w:leftChars="106" w:firstLine="436" w:firstLineChars="182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2、完成评定后，采购小組须在评审结果推荐意见上共同签字。采购小组成员对评审报告有异议的，采购小组按照少数服从多数的原则推荐成交候选人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6B640BA1">
      <w:pPr>
        <w:pStyle w:val="2"/>
        <w:spacing w:before="5"/>
        <w:ind w:left="223" w:leftChars="106" w:firstLine="436" w:firstLineChars="182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3、采购供应商的最终报价均超过了釆购预算，采购活动终止；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参与报价的供应商不足3家，采购活动</w:t>
      </w:r>
      <w:r>
        <w:rPr>
          <w:rFonts w:hint="eastAsia" w:ascii="仿宋" w:hAnsi="仿宋" w:eastAsia="仿宋" w:cs="仿宋"/>
          <w:sz w:val="24"/>
          <w:szCs w:val="24"/>
        </w:rPr>
        <w:t>终止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采购人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</w:t>
      </w:r>
      <w:r>
        <w:rPr>
          <w:rFonts w:hint="eastAsia" w:ascii="仿宋" w:hAnsi="仿宋" w:eastAsia="仿宋" w:cs="仿宋"/>
          <w:sz w:val="24"/>
          <w:szCs w:val="24"/>
        </w:rPr>
        <w:t>需要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另行通知</w:t>
      </w:r>
      <w:r>
        <w:rPr>
          <w:rFonts w:hint="eastAsia" w:ascii="仿宋" w:hAnsi="仿宋" w:eastAsia="仿宋" w:cs="仿宋"/>
          <w:sz w:val="24"/>
          <w:szCs w:val="24"/>
        </w:rPr>
        <w:t>采取其他釆购方式的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sectPr>
      <w:pgSz w:w="11906" w:h="16838"/>
      <w:pgMar w:top="8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DE6E6"/>
    <w:multiLevelType w:val="singleLevel"/>
    <w:tmpl w:val="06DDE6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MTQwMmViYWE4YTgxMDY0NzIzMWU4MDE0MjMyN2QifQ=="/>
  </w:docVars>
  <w:rsids>
    <w:rsidRoot w:val="2CBE1DC1"/>
    <w:rsid w:val="081B13B2"/>
    <w:rsid w:val="1D9062F0"/>
    <w:rsid w:val="1E6E4164"/>
    <w:rsid w:val="2CBE1DC1"/>
    <w:rsid w:val="2E7D64B4"/>
    <w:rsid w:val="37461E82"/>
    <w:rsid w:val="66734C85"/>
    <w:rsid w:val="672B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</w:rPr>
  </w:style>
  <w:style w:type="paragraph" w:customStyle="1" w:styleId="5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895</Words>
  <Characters>960</Characters>
  <Lines>0</Lines>
  <Paragraphs>0</Paragraphs>
  <TotalTime>36</TotalTime>
  <ScaleCrop>false</ScaleCrop>
  <LinksUpToDate>false</LinksUpToDate>
  <CharactersWithSpaces>983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2024-10-10T08:58:00Z</dcterms:created>
  <dc:creator>李旌扬</dc:creator>
  <cp:lastModifiedBy>李旌扬</cp:lastModifiedBy>
  <dcterms:modified xsi:type="dcterms:W3CDTF">2024-10-11T08:09:43Z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8125DD06D666447DA991C969F101967C_11</vt:lpwstr>
  </property>
</Properties>
</file>